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26"/>
        <w:gridCol w:w="1629"/>
        <w:gridCol w:w="4345"/>
      </w:tblGrid>
      <w:tr w:rsidR="00975DBD" w:rsidRPr="00975DBD" w:rsidTr="00004F89">
        <w:trPr>
          <w:trHeight w:val="1450"/>
        </w:trPr>
        <w:tc>
          <w:tcPr>
            <w:tcW w:w="4526" w:type="dxa"/>
          </w:tcPr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B67BED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004F89">
        <w:trPr>
          <w:cantSplit/>
          <w:trHeight w:val="349"/>
        </w:trPr>
        <w:tc>
          <w:tcPr>
            <w:tcW w:w="1050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16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9616"/>
            </w:tblGrid>
            <w:tr w:rsidR="003450B4" w:rsidRPr="00975DBD" w:rsidTr="00004F89">
              <w:trPr>
                <w:cantSplit/>
                <w:trHeight w:val="478"/>
              </w:trPr>
              <w:tc>
                <w:tcPr>
                  <w:tcW w:w="9616" w:type="dxa"/>
                </w:tcPr>
                <w:p w:rsidR="001716D6" w:rsidRPr="00975DBD" w:rsidRDefault="00B67BED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04F89" w:rsidRPr="00004F89" w:rsidRDefault="00004F89" w:rsidP="0000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4F89">
        <w:rPr>
          <w:rFonts w:ascii="Times New Roman" w:hAnsi="Times New Roman" w:cs="Times New Roman"/>
          <w:sz w:val="24"/>
          <w:szCs w:val="24"/>
        </w:rPr>
        <w:t>Об утверждении Положения о порядке установки памятников,</w:t>
      </w:r>
    </w:p>
    <w:p w:rsidR="00004F89" w:rsidRPr="00004F89" w:rsidRDefault="00004F89" w:rsidP="00B67B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4F89">
        <w:rPr>
          <w:rFonts w:ascii="Times New Roman" w:hAnsi="Times New Roman" w:cs="Times New Roman"/>
          <w:sz w:val="24"/>
          <w:szCs w:val="24"/>
        </w:rPr>
        <w:t>мемориальных досок и других памятных знаков</w:t>
      </w:r>
      <w:r w:rsidR="00B67BED">
        <w:rPr>
          <w:rFonts w:ascii="Times New Roman" w:hAnsi="Times New Roman" w:cs="Times New Roman"/>
          <w:sz w:val="24"/>
          <w:szCs w:val="24"/>
        </w:rPr>
        <w:t xml:space="preserve"> </w:t>
      </w:r>
      <w:r w:rsidRPr="00004F8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B67BED">
        <w:rPr>
          <w:rFonts w:ascii="Times New Roman" w:hAnsi="Times New Roman" w:cs="Times New Roman"/>
          <w:sz w:val="24"/>
          <w:szCs w:val="24"/>
        </w:rPr>
        <w:t xml:space="preserve"> </w:t>
      </w:r>
      <w:r w:rsidRPr="00004F8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004F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04F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004F89" w:rsidRPr="00004F89" w:rsidRDefault="00004F89" w:rsidP="0000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8DC" w:rsidRDefault="007818DC" w:rsidP="0078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4F89" w:rsidRPr="00004F89">
        <w:rPr>
          <w:rFonts w:ascii="Times New Roman" w:hAnsi="Times New Roman" w:cs="Times New Roman"/>
          <w:sz w:val="24"/>
          <w:szCs w:val="24"/>
        </w:rPr>
        <w:t xml:space="preserve">Федеральными законами от 25.06.2002 </w:t>
      </w:r>
      <w:r w:rsidR="005A359A">
        <w:rPr>
          <w:rFonts w:ascii="Times New Roman" w:hAnsi="Times New Roman" w:cs="Times New Roman"/>
          <w:sz w:val="24"/>
          <w:szCs w:val="24"/>
        </w:rPr>
        <w:t xml:space="preserve">года </w:t>
      </w:r>
      <w:hyperlink r:id="rId6" w:tooltip="Федеральный закон от 25.06.2002 N 73-ФЗ (ред. от 20.10.2022) &quot;Об объектах культурного наследия (памятниках истории и культуры) народов Российской Федерации&quot; {КонсультантПлюс}">
        <w:r w:rsidR="005A359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04F89" w:rsidRPr="007818D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73-ФЗ</w:t>
        </w:r>
      </w:hyperlink>
      <w:r w:rsidR="00004F89" w:rsidRPr="0078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59A">
        <w:rPr>
          <w:rFonts w:ascii="Times New Roman" w:hAnsi="Times New Roman" w:cs="Times New Roman"/>
          <w:sz w:val="24"/>
          <w:szCs w:val="24"/>
        </w:rPr>
        <w:t>«</w:t>
      </w:r>
      <w:r w:rsidR="00004F89" w:rsidRPr="00004F89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5A359A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004F89" w:rsidRPr="00004F89">
        <w:rPr>
          <w:rFonts w:ascii="Times New Roman" w:hAnsi="Times New Roman" w:cs="Times New Roman"/>
          <w:sz w:val="24"/>
          <w:szCs w:val="24"/>
        </w:rPr>
        <w:t>, от 06.10.2003</w:t>
      </w:r>
      <w:r w:rsidR="005A359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04F89" w:rsidRPr="00004F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="005A359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04F89" w:rsidRPr="007818D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131-ФЗ</w:t>
        </w:r>
      </w:hyperlink>
      <w:r w:rsidR="005A359A">
        <w:rPr>
          <w:rFonts w:ascii="Times New Roman" w:hAnsi="Times New Roman" w:cs="Times New Roman"/>
          <w:sz w:val="24"/>
          <w:szCs w:val="24"/>
        </w:rPr>
        <w:t xml:space="preserve"> «</w:t>
      </w:r>
      <w:r w:rsidR="00004F89" w:rsidRPr="00004F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A359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004F89" w:rsidRPr="00004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tooltip="&quot;Устав муниципального образования Абдулинский городской округ Оренбургской области&quot; (принят решением Совета депутатов муниципального образования Абдулинский городской округ Оренбургской области от 31.12.2015 N 36) (ред. от 30.03.2022) (Зарегистрировано в Управ">
        <w:r w:rsidR="00004F89" w:rsidRPr="007818D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004F89" w:rsidRPr="00004F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04F89" w:rsidRPr="00004F89">
        <w:rPr>
          <w:rFonts w:ascii="Times New Roman" w:hAnsi="Times New Roman" w:cs="Times New Roman"/>
          <w:sz w:val="24"/>
          <w:szCs w:val="24"/>
        </w:rPr>
        <w:t>, в целях осуществления единой политики в области установки памятников, мемориальных досок и других памятных знаков на территории</w:t>
      </w:r>
      <w:proofErr w:type="gramEnd"/>
      <w:r w:rsidR="00004F89" w:rsidRPr="00004F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004F89" w:rsidRPr="00004F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004F89" w:rsidRPr="00004F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</w:p>
    <w:p w:rsidR="007818DC" w:rsidRDefault="007818DC" w:rsidP="007818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8DC" w:rsidRPr="00B67BED" w:rsidRDefault="00B67BED" w:rsidP="00781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818DC" w:rsidRPr="00B67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РЕШИЛ:</w:t>
      </w:r>
    </w:p>
    <w:p w:rsidR="007818DC" w:rsidRPr="00B67BED" w:rsidRDefault="007818DC" w:rsidP="00781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4F89" w:rsidRPr="007818DC" w:rsidRDefault="00004F89" w:rsidP="0078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D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818DC" w:rsidRPr="007818DC">
        <w:rPr>
          <w:rFonts w:ascii="Times New Roman" w:hAnsi="Times New Roman" w:cs="Times New Roman"/>
          <w:sz w:val="24"/>
          <w:szCs w:val="24"/>
        </w:rPr>
        <w:t xml:space="preserve">прилагаемое </w:t>
      </w:r>
      <w:hyperlink w:anchor="P49" w:tooltip="Положение">
        <w:r w:rsidRPr="007818D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7818DC">
        <w:rPr>
          <w:rFonts w:ascii="Times New Roman" w:hAnsi="Times New Roman" w:cs="Times New Roman"/>
          <w:sz w:val="24"/>
          <w:szCs w:val="24"/>
        </w:rPr>
        <w:t xml:space="preserve"> о порядке установки памятников, мемориальных досок и других памятных знаков на территории муниципального образования </w:t>
      </w:r>
      <w:r w:rsidR="007818DC" w:rsidRPr="007818DC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818DC" w:rsidRPr="007818DC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7818DC" w:rsidRPr="007818D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818DC">
        <w:rPr>
          <w:rFonts w:ascii="Times New Roman" w:hAnsi="Times New Roman" w:cs="Times New Roman"/>
          <w:sz w:val="24"/>
          <w:szCs w:val="24"/>
        </w:rPr>
        <w:t>.</w:t>
      </w:r>
    </w:p>
    <w:p w:rsidR="007818DC" w:rsidRPr="007818DC" w:rsidRDefault="007818DC" w:rsidP="0078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6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818D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818D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информационно - телекоммуникационной сети «Интернет», на официальном са</w:t>
      </w:r>
      <w:r w:rsidR="005A359A">
        <w:rPr>
          <w:rFonts w:ascii="Times New Roman" w:hAnsi="Times New Roman" w:cs="Times New Roman"/>
          <w:sz w:val="24"/>
          <w:szCs w:val="24"/>
        </w:rPr>
        <w:t>йте муниципального образования «</w:t>
      </w:r>
      <w:r w:rsidRPr="007818D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F163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EF1636">
        <w:rPr>
          <w:rFonts w:ascii="Times New Roman" w:hAnsi="Times New Roman" w:cs="Times New Roman"/>
          <w:sz w:val="24"/>
          <w:szCs w:val="24"/>
        </w:rPr>
        <w:t xml:space="preserve"> </w:t>
      </w:r>
      <w:r w:rsidR="005A359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818DC">
        <w:rPr>
          <w:rFonts w:ascii="Times New Roman" w:hAnsi="Times New Roman" w:cs="Times New Roman"/>
          <w:sz w:val="24"/>
          <w:szCs w:val="24"/>
        </w:rPr>
        <w:t>.</w:t>
      </w:r>
    </w:p>
    <w:p w:rsidR="005A359A" w:rsidRDefault="007818DC" w:rsidP="0078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DC">
        <w:rPr>
          <w:rFonts w:ascii="Times New Roman" w:hAnsi="Times New Roman" w:cs="Times New Roman"/>
          <w:sz w:val="24"/>
          <w:szCs w:val="24"/>
        </w:rPr>
        <w:t>3</w:t>
      </w:r>
      <w:r w:rsidR="00004F89" w:rsidRPr="007818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5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59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 и социальным вопросам (Председатель – Демина Т.А.)</w:t>
      </w:r>
    </w:p>
    <w:p w:rsidR="00004F89" w:rsidRPr="007818DC" w:rsidRDefault="005A359A" w:rsidP="0078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04F89" w:rsidRPr="007818DC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</w:t>
      </w:r>
      <w:r w:rsidR="00E91D4C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EF1636" w:rsidRDefault="00EF163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F163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EF163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EF163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5DBD" w:rsidRPr="00EF163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4D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EF1636" w:rsidRDefault="00B67BE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F163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EF163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16D6" w:rsidRPr="00EF163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EF163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EF163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F1636" w:rsidRDefault="00975DB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EF1636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декабря </w:t>
      </w:r>
      <w:r w:rsidR="001716D6" w:rsidRPr="00EF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43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EF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BED" w:rsidRP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B67BED" w:rsidRDefault="009241D8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Руководитель аппарата Администрации района                                              Н. П. Городилова</w:t>
      </w: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B67BED" w:rsidRPr="00B67BED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67BE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B67BED" w:rsidRPr="00EF1636" w:rsidRDefault="00B67BED" w:rsidP="00B6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Заместитель начальника отдела организационно-</w:t>
      </w: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кадровой и правовой работы – юрисконсульт                                                     В. Е. Алексеева</w:t>
      </w: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41D8" w:rsidRDefault="009241D8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7BED" w:rsidRDefault="00B67BED" w:rsidP="00B67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декабря  2022 г. № ______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установки памятников,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мемориальных досок и других памятных знаков</w:t>
      </w:r>
    </w:p>
    <w:p w:rsid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Федеральными законами от 06.10.2003 года </w:t>
      </w:r>
      <w:hyperlink r:id="rId9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B67B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131-ФЗ</w:t>
        </w:r>
      </w:hyperlink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Федерации", от 25.06.2002 года </w:t>
      </w:r>
      <w:hyperlink r:id="rId10" w:tooltip="Федеральный закон от 25.06.2002 N 73-ФЗ (ред. от 20.10.2022) &quot;Об объектах культурного наследия (памятниках истории и культуры) народов Российской Федерации&quot; {КонсультантПлюс}">
        <w:r w:rsidRPr="00B67B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№ 73-ФЗ</w:t>
        </w:r>
      </w:hyperlink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объектах культурного наследия (памятниках истории и культуры) народов Российской Федерации», </w:t>
      </w:r>
      <w:hyperlink r:id="rId11" w:tooltip="&quot;Устав муниципального образования Абдулинский городской округ Оренбургской области&quot; (принят решением Совета депутатов муниципального образования Абдулинский городской округ Оренбургской области от 31.12.2015 N 36) (ред. от 30.03.2022) (Зарегистрировано в Управ">
        <w:r w:rsidRPr="00B67B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и в целях осуществления единой политики в области установки памятников, мемориальных досок и других памятных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оложения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критерии, являющиеся основаниями для принятия решений об увековечении памяти о выдающихся событиях  в истории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(далее по тексту –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район), а также личностей, достижения и вклад которых в сфере их деятельности принесли значимую пользу России, Удмуртской Республике и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условия установки памятников, мемориальных досок и других памятных знаков на территории муниципального образования;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отдельная постройка, здание, сооружение с исторически сложившейся территорией (в том числе памятник религиозного назначения), предназначенное для увековечения людей, событий, объектов.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виды памятников - скульптурная группа, статуя, бюст, триумфальная арка, колонна, обелиск и т.д.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архитектурном плане памятники организуют пространство, нередко памятники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роль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визуального центра площади или другого общественного пространства.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Мемориальная доска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плита с текстом (иногда с изображением), увековечивающая память о каком-либо лице или событии, установленная на стене здания (сооружения), связанного с этим лицом или событием.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 других выдающихся людей, внесших вклад в историю муниципального образования, имеющих авторитет и известность среди жителей, в связи с профессиональной, общественной, военной, научной, культурной, благотворительной, а также иной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со значительными результатами для Российской Федерации, Удмуртской Республики и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памятных событий в истории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  <w:proofErr w:type="gramEnd"/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Другие памятные знаки - </w:t>
      </w: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доски (таблички)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Критерии для принятия решений об установке памятников,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мемориальных досок и других памятных знаков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другие памятные знаки, в истории Отечества, муниципального образования;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муниципального образования, повышению его престижа и авторитета, и завоевавшим тем самым право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всеобщее уважение и благодарность жителей муниципального образования;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примеры проявления особого героизма, мужества, смелости, отваги.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Рассмотрение вопроса об установке памятника, мемориальной доски и другого памятного знака производится </w:t>
      </w:r>
      <w:r w:rsidRPr="00B6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истечении 5 лет со дня события</w:t>
      </w:r>
      <w:r w:rsidRPr="00B67B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смерти лица, об увековечении памяти которого ходатайствуют инициаторы.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 лиц, удостоенных звания Героя Советского Союза, Героя Российской Федерации, Героя Социалистического Труда, полных кавалеров ордена Славы, награжденных орденом "За заслуги перед Отечеством", орденом Трудовой Славы, орденом Мужества, лиц погибших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воинского долга, ограничения по срокам обращения об установке памятника, мемориальной доски и другого памятного знака не распространяются.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рассмотрения ходатайств об установке памятников,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мемориальных досок и других памятных знаков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</w:t>
      </w:r>
      <w:r w:rsidRPr="00B6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 человек</w:t>
      </w:r>
      <w:r w:rsidRPr="00B67B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ходатайство об установке памятников, мемориальных досок и других памятных знаков и необходимые документы направляются в администрацию муниципального  образования на имя главы муниципального образования и передаются в </w:t>
      </w: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по рассмотрению вопросов об установке памятников, мемориальных досок и других памятных знаков на территории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(далее - Комиссия) для рассмотрения.</w:t>
      </w:r>
      <w:proofErr w:type="gramEnd"/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Комиссия по рассмотрению вопросов об установке памятников, мемориальных досок и других памятных знаков на территории муниципального образования создается постановлением Главы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Перечень документов, представляемых в комиссию: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письменное обращение (ходатайство) с просьбой об увековечении памяти личности или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события с обоснованием целесообразности установки памятника, мемориальной доски или другого памятного знака;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историческая или историко-биографическая справка;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подтверждающих достоверность события или заслуги увековечиваемого лица;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предложение по проекту (эскиз, макет) памятника, мемориальной доски или другого памятного знака;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предложение по тексту надписи;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письменное согласие собственника земельного участка, здания, сооружения на размещение памятника, мемориальной доски или памятного знака;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памятника, мемориальной доски, другого памятного знака с указанием банковских реквизитов, в случае если установка производится за счет ходатайствующий стороны.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Место установки памятника, мемориальной доски, других памятных знаков, должны быть согласованы с соответствующим структурным подразделением Администрации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В случае возникновения  причин отказа в согласовании мотивированное мнение соответствующего структурного подразделения Администрации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направляется в Комиссию и инициаторам.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Проект, размеры, эскизные проекты размещения и оформления памятников, мемориальных досок и других памятных знаков согласовывается с соответствующим структурным подразделением А</w:t>
      </w: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 проекту памятника, мемориальной доски и другого памятного знака может быть объявлен конкурс или проведено публичное обсуждение в соответствии с законодательством Российской Федерации.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Комиссия рассматривает ходатайство и проверяет прилагаемые к нему документы в течение 10 календарных дней со дня его регистрации.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ходатайств (инициативных предложений) Комиссия принимает одно из следующих решений: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ходатайство и рекомендовать администрации муниципального образования принять решение об установке памятника, мемориальной доски, памятного знака;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ходатайствующей стороне увековечить память события или деятеля в других формах;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отклонить ходатайство, направить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оформляет протокол заседания, готовит решение комиссии. При принятии Комиссией положительного решения оно направляется </w:t>
      </w: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муниципального образования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для согласования. В случае согласования, Администрация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издает постановление об установке памятника, мемориальной доски или другого памятного знака.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В постановлении указываются местоположение или адрес места установки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Постановление администрации муниципального образования об установке мемориальной доски, памятника или другого памятного знака направляется заявителю и подлежит обнародованию на официальном сайте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 случае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администрация вправе издать постановление администрации об отмене установки такого памятника, мемориальной доски или памятного знака.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Памятники, мемориальные доски и другие памятные знаки могут устанавливаться за счет бюджетных средств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внебюджетных источников, на основании правового акта администрации муниципального образования с определением источника финансирования.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Архитектурно-художественные требования, предъявляемые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памятникам, мемориальным доскам и другим памятным знакам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Архитектурно-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решение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Размещение памятника, мемориальной доски и другого памятного знака с учетом его панорамного восприятия.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тексте мемориальной доски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даты, конкретизирующие время причастности выдающегося лица или события к месту установки мемориальной доски.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Памятники устанавливаются на открытых, хорошо просматриваемых территориях.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Мемориальные доски устанавливаются в хорошо просматриваемых местах на фасадах зданий.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изготавливаются и устанавливаются в соответствии с </w:t>
      </w:r>
      <w:hyperlink r:id="rId12" w:tooltip="Постановление Правительства РФ от 10.09.2019 N 1178 &quot;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">
        <w:r w:rsidRPr="00B67B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10.09.2019 N 1178 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установка". Согласование проводит ходатайствующая сторона.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изготовления и установки памятников,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мемориальных досок и других памятных знаков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Проектирование, сооружение, установка и техническое обеспечение торжественного открытия памятников,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основании постановления Администрации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памятники, мемориальные доски и другие памятные знаки могут устанавливаться за счет средств бюджета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(либо привлеченных внебюджетных средств) в следующих случаях: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России, при условии, что установка доски не может быть осуществлена за счет средств ходатайствующей стороны;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Arial" w:eastAsia="Times New Roman" w:hAnsi="Arial" w:cs="Arial"/>
          <w:sz w:val="20"/>
          <w:lang w:eastAsia="ru-RU"/>
        </w:rPr>
        <w:t>5.</w:t>
      </w: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Официальное открытие памятника, мемориальной доски или другого памятного знака проводится на специальной торжественной церемонии.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Содержание, реставрация, ремонт, демонтаж памятников,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мемориальных досок и других памятных знаков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Содержание, реставрация и ремонт, памятников, мемориальных досок, памятных знаков производится за счет финансовых средств ходатайствующей стороны,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составляют памятники, мемориальные доски, другие памятные знаки, установленные за счет бюджета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или переданные в муниципальную собственность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содержание, реставрацию, ремонт и контроль за состоянием которых осуществляет Администрация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  <w:proofErr w:type="gramEnd"/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муниципального образования и (или) за счет безвозмездных поступлений от физических и юридических лиц.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архитектурному проекту</w:t>
      </w:r>
      <w:proofErr w:type="gram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собственных средств.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Памятники, мемориальные доски и другие памятные знаки демонтируются: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При разрушении, сносе здания, на фасаде которого установлена мемориальная доска.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При установке памятника, мемориальной доски и другого памятного знака с нарушением требований настоящего Положения.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Учет памятников, мемориальных досок,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других памятных знаков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Учет памятников, мемориальных досок или других памятных знаков возлагается на Администрацию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 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Администрация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Республики»: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инвентаризацию памятников, мемориальных досок, других памятных знаков;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единый реестр памятников, мемориальных досок, других памятных знаков.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за нарушение настоящего Положения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нарушение требований в области сохранения, использования памятных знаков должностные лица, юридические и физические лица несут ответственность в соответствии с действующим законодательством РФ.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Самовольно установленные памятники подлежат демонтажу за счет средств лица, его установившего. В случае отказа демонтаж осуществляется Администрацией муниципального образования «Муниципальный округ </w:t>
      </w:r>
      <w:proofErr w:type="spellStart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с последующим взысканием расходов.</w:t>
      </w: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BED" w:rsidRPr="00B67BED" w:rsidRDefault="00B67BED" w:rsidP="00B67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B6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D" w:rsidRPr="00B67BED" w:rsidRDefault="00B67BED" w:rsidP="005A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B67BED" w:rsidRPr="00B67BED" w:rsidSect="004D74D0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04F89"/>
    <w:rsid w:val="001716D6"/>
    <w:rsid w:val="00183BF9"/>
    <w:rsid w:val="001B21FB"/>
    <w:rsid w:val="00292D7E"/>
    <w:rsid w:val="00343122"/>
    <w:rsid w:val="003450B4"/>
    <w:rsid w:val="004D74D0"/>
    <w:rsid w:val="004F73FB"/>
    <w:rsid w:val="005A359A"/>
    <w:rsid w:val="006642E4"/>
    <w:rsid w:val="00747CF6"/>
    <w:rsid w:val="007818DC"/>
    <w:rsid w:val="007F3CBA"/>
    <w:rsid w:val="009241D8"/>
    <w:rsid w:val="00975DBD"/>
    <w:rsid w:val="00B67BED"/>
    <w:rsid w:val="00E91D4C"/>
    <w:rsid w:val="00EF1636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16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187" TargetMode="External"/><Relationship Id="rId12" Type="http://schemas.openxmlformats.org/officeDocument/2006/relationships/hyperlink" Target="https://login.consultant.ru/link/?req=doc&amp;base=LAW&amp;n=3333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459" TargetMode="External"/><Relationship Id="rId11" Type="http://schemas.openxmlformats.org/officeDocument/2006/relationships/hyperlink" Target="https://login.consultant.ru/link/?req=doc&amp;base=RLAW390&amp;n=1161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29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16</cp:revision>
  <cp:lastPrinted>2022-12-05T09:58:00Z</cp:lastPrinted>
  <dcterms:created xsi:type="dcterms:W3CDTF">2020-02-04T12:51:00Z</dcterms:created>
  <dcterms:modified xsi:type="dcterms:W3CDTF">2022-12-05T10:01:00Z</dcterms:modified>
</cp:coreProperties>
</file>